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37" w:tblpY="3696"/>
        <w:tblOverlap w:val="never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0"/>
        <w:gridCol w:w="1140"/>
        <w:gridCol w:w="1526"/>
        <w:gridCol w:w="1284"/>
        <w:gridCol w:w="1151"/>
        <w:gridCol w:w="121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原裁判员证书级别及编号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参加象棋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级裁判员培训班报名表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62A3D"/>
    <w:rsid w:val="19562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2019-07-30T02:23:00Z</dcterms:created>
  <dc:creator>Y々ΚΕのΙ</dc:creator>
  <cp:lastModifiedBy>Y々ΚΕのΙ</cp:lastModifiedBy>
  <dcterms:modified xsi:type="dcterms:W3CDTF">2019-07-30T02:29:11Z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